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8E2AB" w14:textId="2EBF5CF3" w:rsidR="00745ABD" w:rsidRDefault="00745ABD">
      <w:r>
        <w:rPr>
          <w:noProof/>
        </w:rPr>
        <w:drawing>
          <wp:inline distT="0" distB="0" distL="0" distR="0" wp14:anchorId="38743A23" wp14:editId="71784A18">
            <wp:extent cx="1054735" cy="737870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DDC041" w14:textId="4B3A1FA8" w:rsidR="00745ABD" w:rsidRDefault="00745ABD">
      <w:r>
        <w:t>Monastir-Tunisie</w:t>
      </w:r>
    </w:p>
    <w:p w14:paraId="4A87847A" w14:textId="77777777" w:rsidR="00745ABD" w:rsidRPr="00164011" w:rsidRDefault="00745ABD" w:rsidP="00745ABD">
      <w:pPr>
        <w:rPr>
          <w:b/>
          <w:bCs/>
          <w:sz w:val="32"/>
          <w:szCs w:val="32"/>
        </w:rPr>
      </w:pPr>
      <w:r w:rsidRPr="00164011">
        <w:rPr>
          <w:b/>
          <w:bCs/>
          <w:sz w:val="32"/>
          <w:szCs w:val="32"/>
        </w:rPr>
        <w:t>Evènement 2 :</w:t>
      </w:r>
    </w:p>
    <w:p w14:paraId="4BF21B1B" w14:textId="2B4AB49B" w:rsidR="00745ABD" w:rsidRPr="00745ABD" w:rsidRDefault="00745ABD" w:rsidP="00745ABD">
      <w:pPr>
        <w:rPr>
          <w:sz w:val="32"/>
          <w:szCs w:val="32"/>
        </w:rPr>
      </w:pPr>
      <w:r w:rsidRPr="00745ABD">
        <w:rPr>
          <w:sz w:val="32"/>
          <w:szCs w:val="32"/>
        </w:rPr>
        <w:t>Titre de l’évènement : Renforcement de la publication proactive des données dans les communes : enjeux et vecteur d</w:t>
      </w:r>
      <w:r>
        <w:rPr>
          <w:sz w:val="32"/>
          <w:szCs w:val="32"/>
        </w:rPr>
        <w:t>u</w:t>
      </w:r>
      <w:r w:rsidRPr="00745ABD">
        <w:rPr>
          <w:sz w:val="32"/>
          <w:szCs w:val="32"/>
        </w:rPr>
        <w:t xml:space="preserve"> développement économique</w:t>
      </w:r>
    </w:p>
    <w:tbl>
      <w:tblPr>
        <w:tblStyle w:val="Grilledutableau"/>
        <w:tblW w:w="0" w:type="auto"/>
        <w:tblInd w:w="-431" w:type="dxa"/>
        <w:tblLook w:val="04A0" w:firstRow="1" w:lastRow="0" w:firstColumn="1" w:lastColumn="0" w:noHBand="0" w:noVBand="1"/>
      </w:tblPr>
      <w:tblGrid>
        <w:gridCol w:w="1677"/>
        <w:gridCol w:w="1738"/>
        <w:gridCol w:w="2202"/>
        <w:gridCol w:w="1891"/>
        <w:gridCol w:w="1985"/>
      </w:tblGrid>
      <w:tr w:rsidR="00745ABD" w:rsidRPr="00745ABD" w14:paraId="0FAEC02D" w14:textId="77777777" w:rsidTr="00745ABD">
        <w:tc>
          <w:tcPr>
            <w:tcW w:w="2034" w:type="dxa"/>
          </w:tcPr>
          <w:p w14:paraId="2206AC08" w14:textId="77777777" w:rsidR="00745ABD" w:rsidRPr="00745ABD" w:rsidRDefault="00745ABD" w:rsidP="00C17BD8">
            <w:pPr>
              <w:rPr>
                <w:sz w:val="32"/>
                <w:szCs w:val="32"/>
              </w:rPr>
            </w:pPr>
            <w:r w:rsidRPr="00745ABD">
              <w:rPr>
                <w:sz w:val="32"/>
                <w:szCs w:val="32"/>
              </w:rPr>
              <w:t>Axe</w:t>
            </w:r>
          </w:p>
        </w:tc>
        <w:tc>
          <w:tcPr>
            <w:tcW w:w="1660" w:type="dxa"/>
          </w:tcPr>
          <w:p w14:paraId="750284D9" w14:textId="77777777" w:rsidR="00745ABD" w:rsidRPr="00745ABD" w:rsidRDefault="00745ABD" w:rsidP="00C17BD8">
            <w:pPr>
              <w:rPr>
                <w:sz w:val="32"/>
                <w:szCs w:val="32"/>
              </w:rPr>
            </w:pPr>
            <w:r w:rsidRPr="00745ABD">
              <w:rPr>
                <w:sz w:val="32"/>
                <w:szCs w:val="32"/>
              </w:rPr>
              <w:t>Public cibles</w:t>
            </w:r>
          </w:p>
        </w:tc>
        <w:tc>
          <w:tcPr>
            <w:tcW w:w="2100" w:type="dxa"/>
          </w:tcPr>
          <w:p w14:paraId="7CAF5FC8" w14:textId="77777777" w:rsidR="00745ABD" w:rsidRPr="00745ABD" w:rsidRDefault="00745ABD" w:rsidP="00C17BD8">
            <w:pPr>
              <w:rPr>
                <w:sz w:val="32"/>
                <w:szCs w:val="32"/>
              </w:rPr>
            </w:pPr>
            <w:r w:rsidRPr="00745ABD">
              <w:rPr>
                <w:sz w:val="32"/>
                <w:szCs w:val="32"/>
              </w:rPr>
              <w:t>Partenaires</w:t>
            </w:r>
          </w:p>
        </w:tc>
        <w:tc>
          <w:tcPr>
            <w:tcW w:w="1805" w:type="dxa"/>
          </w:tcPr>
          <w:p w14:paraId="6EFA6BAC" w14:textId="77777777" w:rsidR="00745ABD" w:rsidRPr="00745ABD" w:rsidRDefault="00745ABD" w:rsidP="00C17BD8">
            <w:pPr>
              <w:rPr>
                <w:sz w:val="32"/>
                <w:szCs w:val="32"/>
              </w:rPr>
            </w:pPr>
            <w:r w:rsidRPr="00745ABD">
              <w:rPr>
                <w:sz w:val="32"/>
                <w:szCs w:val="32"/>
              </w:rPr>
              <w:t>ONG Partenaires</w:t>
            </w:r>
          </w:p>
        </w:tc>
        <w:tc>
          <w:tcPr>
            <w:tcW w:w="1894" w:type="dxa"/>
          </w:tcPr>
          <w:p w14:paraId="1801949B" w14:textId="77777777" w:rsidR="00745ABD" w:rsidRPr="00745ABD" w:rsidRDefault="00745ABD" w:rsidP="00C17BD8">
            <w:pPr>
              <w:rPr>
                <w:sz w:val="32"/>
                <w:szCs w:val="32"/>
              </w:rPr>
            </w:pPr>
            <w:r w:rsidRPr="00745ABD">
              <w:rPr>
                <w:sz w:val="32"/>
                <w:szCs w:val="32"/>
              </w:rPr>
              <w:t xml:space="preserve">Date et Durée </w:t>
            </w:r>
          </w:p>
        </w:tc>
      </w:tr>
      <w:tr w:rsidR="00745ABD" w:rsidRPr="00745ABD" w14:paraId="1D899C2A" w14:textId="77777777" w:rsidTr="00745ABD">
        <w:tc>
          <w:tcPr>
            <w:tcW w:w="2034" w:type="dxa"/>
          </w:tcPr>
          <w:p w14:paraId="3E0F24DC" w14:textId="77777777" w:rsidR="00745ABD" w:rsidRPr="00745ABD" w:rsidRDefault="00745ABD" w:rsidP="00C17BD8">
            <w:pPr>
              <w:rPr>
                <w:rFonts w:asciiTheme="minorBidi" w:hAnsiTheme="minorBidi"/>
                <w:sz w:val="32"/>
                <w:szCs w:val="32"/>
              </w:rPr>
            </w:pPr>
            <w:r w:rsidRPr="00745ABD">
              <w:rPr>
                <w:rFonts w:asciiTheme="minorBidi" w:hAnsiTheme="minorBidi"/>
                <w:sz w:val="32"/>
                <w:szCs w:val="32"/>
              </w:rPr>
              <w:t xml:space="preserve">Accès à l’information </w:t>
            </w:r>
          </w:p>
        </w:tc>
        <w:tc>
          <w:tcPr>
            <w:tcW w:w="1660" w:type="dxa"/>
          </w:tcPr>
          <w:p w14:paraId="6605F3B2" w14:textId="77777777" w:rsidR="00745ABD" w:rsidRPr="00745ABD" w:rsidRDefault="00745ABD" w:rsidP="00C17BD8">
            <w:pPr>
              <w:rPr>
                <w:rFonts w:asciiTheme="minorBidi" w:hAnsiTheme="minorBidi"/>
                <w:sz w:val="32"/>
                <w:szCs w:val="32"/>
              </w:rPr>
            </w:pPr>
            <w:r w:rsidRPr="00745ABD">
              <w:rPr>
                <w:rFonts w:asciiTheme="minorBidi" w:hAnsiTheme="minorBidi"/>
                <w:sz w:val="32"/>
                <w:szCs w:val="32"/>
              </w:rPr>
              <w:t>Citoyens</w:t>
            </w:r>
          </w:p>
          <w:p w14:paraId="0D62E376" w14:textId="77777777" w:rsidR="00745ABD" w:rsidRPr="00745ABD" w:rsidRDefault="00745ABD" w:rsidP="00C17BD8">
            <w:pPr>
              <w:rPr>
                <w:rFonts w:asciiTheme="minorBidi" w:hAnsiTheme="minorBidi"/>
                <w:sz w:val="32"/>
                <w:szCs w:val="32"/>
              </w:rPr>
            </w:pPr>
            <w:r w:rsidRPr="00745ABD">
              <w:rPr>
                <w:rFonts w:asciiTheme="minorBidi" w:hAnsiTheme="minorBidi"/>
                <w:sz w:val="32"/>
                <w:szCs w:val="32"/>
              </w:rPr>
              <w:t>Associations</w:t>
            </w:r>
          </w:p>
          <w:p w14:paraId="25BCD9A5" w14:textId="77777777" w:rsidR="00745ABD" w:rsidRPr="00745ABD" w:rsidRDefault="00745ABD" w:rsidP="00C17BD8">
            <w:pPr>
              <w:rPr>
                <w:rFonts w:asciiTheme="minorBidi" w:hAnsiTheme="minorBidi"/>
                <w:sz w:val="32"/>
                <w:szCs w:val="32"/>
              </w:rPr>
            </w:pPr>
            <w:r w:rsidRPr="00745ABD">
              <w:rPr>
                <w:rFonts w:asciiTheme="minorBidi" w:hAnsiTheme="minorBidi"/>
                <w:sz w:val="32"/>
                <w:szCs w:val="32"/>
              </w:rPr>
              <w:t>Agents publics</w:t>
            </w:r>
          </w:p>
        </w:tc>
        <w:tc>
          <w:tcPr>
            <w:tcW w:w="2100" w:type="dxa"/>
          </w:tcPr>
          <w:p w14:paraId="58F6561F" w14:textId="77777777" w:rsidR="00745ABD" w:rsidRPr="00745ABD" w:rsidRDefault="00745ABD" w:rsidP="00C17BD8">
            <w:pPr>
              <w:pStyle w:val="Paragraphedeliste"/>
              <w:numPr>
                <w:ilvl w:val="0"/>
                <w:numId w:val="1"/>
              </w:numPr>
              <w:ind w:left="388" w:hanging="283"/>
              <w:rPr>
                <w:rFonts w:asciiTheme="minorBidi" w:hAnsiTheme="minorBidi"/>
                <w:sz w:val="32"/>
                <w:szCs w:val="32"/>
              </w:rPr>
            </w:pPr>
            <w:r w:rsidRPr="00745ABD">
              <w:rPr>
                <w:rFonts w:asciiTheme="minorBidi" w:hAnsiTheme="minorBidi"/>
                <w:sz w:val="32"/>
                <w:szCs w:val="32"/>
              </w:rPr>
              <w:t>Commune de Monastir</w:t>
            </w:r>
          </w:p>
          <w:p w14:paraId="7D52D287" w14:textId="77777777" w:rsidR="00745ABD" w:rsidRPr="00745ABD" w:rsidRDefault="00745ABD" w:rsidP="00C17BD8">
            <w:pPr>
              <w:pStyle w:val="Paragraphedeliste"/>
              <w:numPr>
                <w:ilvl w:val="0"/>
                <w:numId w:val="1"/>
              </w:numPr>
              <w:ind w:left="388" w:hanging="283"/>
              <w:rPr>
                <w:rFonts w:asciiTheme="minorBidi" w:hAnsiTheme="minorBidi"/>
                <w:sz w:val="32"/>
                <w:szCs w:val="32"/>
              </w:rPr>
            </w:pPr>
            <w:r w:rsidRPr="00745ABD">
              <w:rPr>
                <w:rFonts w:asciiTheme="minorBidi" w:hAnsiTheme="minorBidi"/>
                <w:sz w:val="32"/>
                <w:szCs w:val="32"/>
              </w:rPr>
              <w:t>Commissariat régionale de la culture de Monastir</w:t>
            </w:r>
          </w:p>
          <w:p w14:paraId="6D637B21" w14:textId="77777777" w:rsidR="00745ABD" w:rsidRPr="00745ABD" w:rsidRDefault="00745ABD" w:rsidP="00C17BD8">
            <w:pPr>
              <w:pStyle w:val="Paragraphedeliste"/>
              <w:numPr>
                <w:ilvl w:val="0"/>
                <w:numId w:val="1"/>
              </w:numPr>
              <w:ind w:left="388" w:hanging="283"/>
              <w:rPr>
                <w:rFonts w:asciiTheme="minorBidi" w:hAnsiTheme="minorBidi"/>
                <w:sz w:val="32"/>
                <w:szCs w:val="32"/>
              </w:rPr>
            </w:pPr>
            <w:r w:rsidRPr="00745ABD">
              <w:rPr>
                <w:rFonts w:asciiTheme="minorBidi" w:hAnsiTheme="minorBidi"/>
                <w:sz w:val="32"/>
                <w:szCs w:val="32"/>
              </w:rPr>
              <w:t>INAI</w:t>
            </w:r>
          </w:p>
        </w:tc>
        <w:tc>
          <w:tcPr>
            <w:tcW w:w="1805" w:type="dxa"/>
          </w:tcPr>
          <w:p w14:paraId="1C778505" w14:textId="77777777" w:rsidR="00745ABD" w:rsidRPr="00745ABD" w:rsidRDefault="00745ABD" w:rsidP="00C17BD8">
            <w:pPr>
              <w:pStyle w:val="Paragraphedeliste"/>
              <w:numPr>
                <w:ilvl w:val="0"/>
                <w:numId w:val="1"/>
              </w:numPr>
              <w:ind w:left="340"/>
              <w:rPr>
                <w:rFonts w:asciiTheme="minorBidi" w:hAnsiTheme="minorBidi"/>
                <w:sz w:val="32"/>
                <w:szCs w:val="32"/>
              </w:rPr>
            </w:pPr>
            <w:r w:rsidRPr="00745ABD">
              <w:rPr>
                <w:rFonts w:asciiTheme="minorBidi" w:hAnsiTheme="minorBidi"/>
                <w:sz w:val="32"/>
                <w:szCs w:val="32"/>
              </w:rPr>
              <w:t>Association de l’action culturelle de Moknine</w:t>
            </w:r>
          </w:p>
          <w:p w14:paraId="3036D72D" w14:textId="77777777" w:rsidR="00745ABD" w:rsidRPr="00745ABD" w:rsidRDefault="00745ABD" w:rsidP="00C17BD8">
            <w:pPr>
              <w:pStyle w:val="Paragraphedeliste"/>
              <w:numPr>
                <w:ilvl w:val="0"/>
                <w:numId w:val="1"/>
              </w:numPr>
              <w:ind w:left="340"/>
              <w:rPr>
                <w:rFonts w:asciiTheme="minorBidi" w:hAnsiTheme="minorBidi"/>
                <w:sz w:val="32"/>
                <w:szCs w:val="32"/>
              </w:rPr>
            </w:pPr>
            <w:r w:rsidRPr="00745ABD">
              <w:rPr>
                <w:rFonts w:asciiTheme="minorBidi" w:hAnsiTheme="minorBidi"/>
                <w:sz w:val="32"/>
                <w:szCs w:val="32"/>
              </w:rPr>
              <w:t>Association de la créativité culturelle</w:t>
            </w:r>
          </w:p>
        </w:tc>
        <w:tc>
          <w:tcPr>
            <w:tcW w:w="1894" w:type="dxa"/>
          </w:tcPr>
          <w:p w14:paraId="42E9A254" w14:textId="77777777" w:rsidR="00745ABD" w:rsidRPr="00745ABD" w:rsidRDefault="00745ABD" w:rsidP="00C17BD8">
            <w:pPr>
              <w:pStyle w:val="Paragraphedeliste"/>
              <w:numPr>
                <w:ilvl w:val="0"/>
                <w:numId w:val="1"/>
              </w:numPr>
              <w:ind w:left="486"/>
              <w:rPr>
                <w:rFonts w:asciiTheme="minorBidi" w:hAnsiTheme="minorBidi"/>
                <w:sz w:val="32"/>
                <w:szCs w:val="32"/>
              </w:rPr>
            </w:pPr>
            <w:r w:rsidRPr="00745ABD">
              <w:rPr>
                <w:rFonts w:asciiTheme="minorBidi" w:hAnsiTheme="minorBidi"/>
                <w:sz w:val="32"/>
                <w:szCs w:val="32"/>
              </w:rPr>
              <w:t>29/05/2024</w:t>
            </w:r>
          </w:p>
          <w:p w14:paraId="18054736" w14:textId="77777777" w:rsidR="00745ABD" w:rsidRPr="00745ABD" w:rsidRDefault="00745ABD" w:rsidP="00C17BD8">
            <w:pPr>
              <w:pStyle w:val="Paragraphedeliste"/>
              <w:numPr>
                <w:ilvl w:val="0"/>
                <w:numId w:val="1"/>
              </w:numPr>
              <w:ind w:left="486"/>
              <w:rPr>
                <w:rFonts w:asciiTheme="minorBidi" w:hAnsiTheme="minorBidi"/>
                <w:sz w:val="32"/>
                <w:szCs w:val="32"/>
              </w:rPr>
            </w:pPr>
            <w:r w:rsidRPr="00745ABD">
              <w:rPr>
                <w:rFonts w:asciiTheme="minorBidi" w:hAnsiTheme="minorBidi"/>
                <w:sz w:val="32"/>
                <w:szCs w:val="32"/>
              </w:rPr>
              <w:t>1 jour</w:t>
            </w:r>
          </w:p>
        </w:tc>
      </w:tr>
    </w:tbl>
    <w:p w14:paraId="3F3C7C02" w14:textId="77777777" w:rsidR="00745ABD" w:rsidRPr="00745ABD" w:rsidRDefault="00745ABD">
      <w:pPr>
        <w:rPr>
          <w:sz w:val="32"/>
          <w:szCs w:val="32"/>
        </w:rPr>
      </w:pPr>
    </w:p>
    <w:sectPr w:rsidR="00745ABD" w:rsidRPr="00745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6D6878"/>
    <w:multiLevelType w:val="hybridMultilevel"/>
    <w:tmpl w:val="54B87790"/>
    <w:lvl w:ilvl="0" w:tplc="837CC1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ABD"/>
    <w:rsid w:val="0074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B00457"/>
  <w15:chartTrackingRefBased/>
  <w15:docId w15:val="{4341F5E7-E3A1-4179-A79D-797933C7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A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45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45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404</Characters>
  <Application>Microsoft Office Word</Application>
  <DocSecurity>0</DocSecurity>
  <Lines>50</Lines>
  <Paragraphs>21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hajer ben mansour</dc:creator>
  <cp:keywords/>
  <dc:description/>
  <cp:lastModifiedBy>hajer ben mansour</cp:lastModifiedBy>
  <cp:revision>1</cp:revision>
  <dcterms:created xsi:type="dcterms:W3CDTF">2024-05-18T23:45:00Z</dcterms:created>
  <dcterms:modified xsi:type="dcterms:W3CDTF">2024-05-18T23:47:00Z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76a501f8-9628-4454-908f-d37311cb4c22</vt:lpwstr>
  </property>
</Properties>
</file>